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F6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F6">
        <w:rPr>
          <w:rFonts w:ascii="Times New Roman" w:eastAsia="Times New Roman" w:hAnsi="Times New Roman" w:cs="Times New Roman"/>
          <w:sz w:val="28"/>
          <w:szCs w:val="28"/>
        </w:rPr>
        <w:t>приказом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F6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F6">
        <w:rPr>
          <w:rFonts w:ascii="Times New Roman" w:eastAsia="Times New Roman" w:hAnsi="Times New Roman" w:cs="Times New Roman"/>
          <w:sz w:val="28"/>
          <w:szCs w:val="28"/>
        </w:rPr>
        <w:t>Ярославской области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B53F6">
        <w:rPr>
          <w:rFonts w:ascii="Times New Roman" w:eastAsia="Times New Roman" w:hAnsi="Times New Roman" w:cs="Calibri"/>
          <w:sz w:val="28"/>
          <w:szCs w:val="24"/>
        </w:rPr>
        <w:t>_______________ № _______</w:t>
      </w: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КОЭФФИЦИЕНТЫ, </w:t>
      </w: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каждому учебному предмету, применяемые в 2026 году для приведения результатов государственной итоговой аттестации по образовательной программе основного общего образования (в том числе проводимой в форме государственного выпускного экзамена) к балльной системе, используемой при составлении рейтинга для индивидуального отбора для профильного обучения при получении среднего общего образования</w:t>
      </w:r>
      <w:proofErr w:type="gramEnd"/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53F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Коэффициенты, применяемые для приведения результатов государственной итоговой аттестации по образовательной программе основного общего образования к балльной системе</w:t>
      </w: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80" w:right="1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58"/>
        <w:gridCol w:w="3118"/>
      </w:tblGrid>
      <w:tr w:rsidR="00CB53F6" w:rsidRPr="00CB53F6" w:rsidTr="00154A86">
        <w:trPr>
          <w:trHeight w:val="296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</w:tr>
    </w:tbl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58"/>
        <w:gridCol w:w="3118"/>
      </w:tblGrid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2,70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3,23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2,56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Times New Roman" w:hAnsi="Times New Roman" w:cs="Calibri"/>
                <w:sz w:val="28"/>
                <w:szCs w:val="28"/>
              </w:rPr>
              <w:t>2,63</w:t>
            </w:r>
          </w:p>
        </w:tc>
      </w:tr>
      <w:tr w:rsidR="00CB53F6" w:rsidRPr="00CB53F6" w:rsidTr="00154A86">
        <w:trPr>
          <w:trHeight w:val="326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2,13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3,23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2,70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2,70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2,70</w:t>
            </w:r>
          </w:p>
        </w:tc>
      </w:tr>
      <w:tr w:rsidR="00CB53F6" w:rsidRPr="00CB53F6" w:rsidTr="00154A86">
        <w:trPr>
          <w:trHeight w:val="311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4,76</w:t>
            </w:r>
          </w:p>
        </w:tc>
      </w:tr>
      <w:tr w:rsidR="00CB53F6" w:rsidRPr="00CB53F6" w:rsidTr="00154A86">
        <w:trPr>
          <w:trHeight w:val="326"/>
        </w:trPr>
        <w:tc>
          <w:tcPr>
            <w:tcW w:w="851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5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</w:tr>
    </w:tbl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53F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II</w:t>
      </w:r>
      <w:r w:rsidRPr="00CB53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Коэффициенты, применяемые для приведения результатов государственного выпускного экзамена (в письменной форме) к балльной системе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2"/>
        <w:gridCol w:w="5387"/>
        <w:gridCol w:w="3118"/>
      </w:tblGrid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</w:tr>
    </w:tbl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2"/>
        <w:gridCol w:w="5387"/>
        <w:gridCol w:w="3118"/>
      </w:tblGrid>
      <w:tr w:rsidR="00CB53F6" w:rsidRPr="00CB53F6" w:rsidTr="00154A86">
        <w:trPr>
          <w:trHeight w:val="296"/>
          <w:tblHeader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5,88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Математика </w:t>
            </w:r>
            <w:r w:rsidRPr="00CB53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(100-е номера вариантов)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7,14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Pr="00CB53F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(200-е номера вариантов)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Del="001551B8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8,33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Pr="00CB53F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(300-е номера вариантов)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4,35</w:t>
            </w:r>
          </w:p>
        </w:tc>
      </w:tr>
      <w:tr w:rsidR="00CB53F6" w:rsidRPr="00CB53F6" w:rsidTr="00154A86">
        <w:trPr>
          <w:trHeight w:val="310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5,88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2,77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5,26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4,35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4,17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4,17</w:t>
            </w:r>
          </w:p>
        </w:tc>
      </w:tr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9,09</w:t>
            </w:r>
          </w:p>
        </w:tc>
      </w:tr>
      <w:tr w:rsidR="00CB53F6" w:rsidRPr="00CB53F6" w:rsidTr="00154A86">
        <w:trPr>
          <w:trHeight w:val="310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(100</w:t>
            </w: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е – 400-е номера вариантов)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2,94</w:t>
            </w:r>
          </w:p>
        </w:tc>
      </w:tr>
      <w:tr w:rsidR="00CB53F6" w:rsidRPr="00CB53F6" w:rsidTr="00154A86">
        <w:trPr>
          <w:trHeight w:val="310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(500-е номера вариантов)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4,17</w:t>
            </w:r>
          </w:p>
        </w:tc>
      </w:tr>
    </w:tbl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F6" w:rsidRPr="00CB53F6" w:rsidRDefault="00CB53F6" w:rsidP="00CB53F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53F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III</w:t>
      </w:r>
      <w:r w:rsidRPr="00CB53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Коэффициенты, применяемые для приведения результатов государственного выпускного экзамена (в устной форме) к балльной системе</w:t>
      </w:r>
    </w:p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387"/>
        <w:gridCol w:w="3118"/>
      </w:tblGrid>
      <w:tr w:rsidR="00CB53F6" w:rsidRPr="00CB53F6" w:rsidTr="00154A86">
        <w:trPr>
          <w:trHeight w:val="296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</w:tr>
    </w:tbl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387"/>
        <w:gridCol w:w="3118"/>
      </w:tblGrid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5,88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14,28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12,50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16,67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16,67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16,67</w:t>
            </w:r>
          </w:p>
        </w:tc>
      </w:tr>
      <w:tr w:rsidR="00CB53F6" w:rsidRPr="00CB53F6" w:rsidTr="00154A86">
        <w:trPr>
          <w:trHeight w:val="1"/>
        </w:trPr>
        <w:tc>
          <w:tcPr>
            <w:tcW w:w="822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118" w:type="dxa"/>
            <w:shd w:val="clear" w:color="auto" w:fill="auto"/>
          </w:tcPr>
          <w:p w:rsidR="00CB53F6" w:rsidRPr="00CB53F6" w:rsidRDefault="00CB53F6" w:rsidP="00CB5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12,50</w:t>
            </w:r>
          </w:p>
        </w:tc>
      </w:tr>
    </w:tbl>
    <w:p w:rsidR="00CB53F6" w:rsidRPr="00CB53F6" w:rsidRDefault="00CB53F6" w:rsidP="00CB53F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B53F6" w:rsidRPr="00CB53F6" w:rsidRDefault="00CB53F6" w:rsidP="00CB53F6">
      <w:pPr>
        <w:spacing w:after="0" w:line="240" w:lineRule="auto"/>
        <w:ind w:firstLine="709"/>
        <w:rPr>
          <w:rFonts w:ascii="Times New Roman" w:eastAsia="Times New Roman" w:hAnsi="Times New Roman" w:cs="Calibri"/>
          <w:sz w:val="28"/>
        </w:rPr>
      </w:pPr>
      <w:r w:rsidRPr="00CB53F6">
        <w:rPr>
          <w:rFonts w:ascii="Times New Roman" w:eastAsia="Times New Roman" w:hAnsi="Times New Roman" w:cs="Calibri"/>
          <w:sz w:val="28"/>
        </w:rPr>
        <w:br/>
      </w:r>
    </w:p>
    <w:p w:rsidR="001E4F5D" w:rsidRDefault="001E4F5D">
      <w:bookmarkStart w:id="0" w:name="_GoBack"/>
      <w:bookmarkEnd w:id="0"/>
    </w:p>
    <w:sectPr w:rsidR="001E4F5D" w:rsidSect="00281386">
      <w:headerReference w:type="default" r:id="rId5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9285"/>
      <w:docPartObj>
        <w:docPartGallery w:val="Page Numbers (Top of Page)"/>
        <w:docPartUnique/>
      </w:docPartObj>
    </w:sdtPr>
    <w:sdtEndPr/>
    <w:sdtContent>
      <w:p w:rsidR="00662A39" w:rsidRDefault="00CB53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2A39" w:rsidRDefault="00CB5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F"/>
    <w:rsid w:val="001E4F5D"/>
    <w:rsid w:val="00287F3F"/>
    <w:rsid w:val="00C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53F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B53F6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53F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B53F6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2026-03-16T10:53:00Z</dcterms:created>
  <dcterms:modified xsi:type="dcterms:W3CDTF">2026-03-16T10:53:00Z</dcterms:modified>
</cp:coreProperties>
</file>